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B2144">
        <w:rPr>
          <w:rFonts w:cs="Arial"/>
          <w:b/>
          <w:sz w:val="18"/>
          <w:szCs w:val="18"/>
          <w:lang w:val="en-ZA"/>
        </w:rPr>
        <w:t>12</w:t>
      </w:r>
      <w:r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ED34C1">
        <w:rPr>
          <w:rFonts w:cs="Arial"/>
          <w:b/>
          <w:i/>
          <w:sz w:val="18"/>
          <w:szCs w:val="18"/>
          <w:lang w:val="en-ZA"/>
        </w:rPr>
        <w:t>LIMITED</w:t>
      </w:r>
      <w:r w:rsidR="00ED34C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FRC182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F6947" w:rsidRPr="007A14BD" w:rsidRDefault="007F4679" w:rsidP="002F694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12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F6947" w:rsidRPr="005825A8">
        <w:rPr>
          <w:rFonts w:cs="Arial"/>
          <w:sz w:val="18"/>
          <w:szCs w:val="18"/>
          <w:lang w:val="en-ZA"/>
        </w:rPr>
        <w:t>Programme Memorandum dated 29 November 2011</w:t>
      </w:r>
      <w:r w:rsidR="002F6947"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2F694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2F6947">
        <w:rPr>
          <w:rFonts w:cs="Arial"/>
          <w:b/>
          <w:sz w:val="18"/>
          <w:szCs w:val="18"/>
          <w:lang w:val="en-ZA"/>
        </w:rPr>
        <w:tab/>
      </w:r>
      <w:r w:rsidR="002F6947">
        <w:rPr>
          <w:rFonts w:cs="Arial"/>
          <w:b/>
          <w:sz w:val="18"/>
          <w:szCs w:val="18"/>
          <w:lang w:val="en-ZA"/>
        </w:rPr>
        <w:tab/>
      </w:r>
      <w:r w:rsidR="002F6947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F6947" w:rsidRPr="005D2AC7">
        <w:rPr>
          <w:rFonts w:cs="Arial"/>
          <w:sz w:val="18"/>
          <w:szCs w:val="18"/>
          <w:lang w:val="en-ZA"/>
        </w:rPr>
        <w:t>R</w:t>
      </w:r>
      <w:r w:rsidR="005D2AC7" w:rsidRPr="005D2AC7">
        <w:rPr>
          <w:rFonts w:cs="Arial"/>
          <w:sz w:val="18"/>
          <w:szCs w:val="18"/>
          <w:lang w:val="en-ZA"/>
        </w:rPr>
        <w:t xml:space="preserve">   4,916,064,928.00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FRC182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10,100,000.00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F6947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B2144">
        <w:rPr>
          <w:rFonts w:cs="Arial"/>
          <w:sz w:val="18"/>
          <w:szCs w:val="18"/>
          <w:lang w:val="en-ZA"/>
        </w:rPr>
        <w:t>8.193</w:t>
      </w:r>
      <w:r>
        <w:rPr>
          <w:rFonts w:cs="Arial"/>
          <w:sz w:val="18"/>
          <w:szCs w:val="18"/>
          <w:lang w:val="en-ZA"/>
        </w:rPr>
        <w:t>% (</w:t>
      </w:r>
      <w:r w:rsidR="002F6947">
        <w:rPr>
          <w:rFonts w:cs="Arial"/>
          <w:sz w:val="18"/>
          <w:szCs w:val="18"/>
          <w:lang w:val="en-ZA"/>
        </w:rPr>
        <w:t xml:space="preserve">3 Month JIBAR as at 12 September 2013 of </w:t>
      </w:r>
      <w:r w:rsidR="006B2144">
        <w:rPr>
          <w:rFonts w:cs="Arial"/>
          <w:sz w:val="18"/>
          <w:szCs w:val="18"/>
          <w:lang w:val="en-ZA"/>
        </w:rPr>
        <w:t>5.133</w:t>
      </w:r>
      <w:r w:rsidR="002F6947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306 bps</w:t>
      </w:r>
      <w:r w:rsidR="002F6947">
        <w:rPr>
          <w:rFonts w:cs="Arial"/>
          <w:sz w:val="18"/>
          <w:szCs w:val="18"/>
          <w:lang w:val="en-ZA"/>
        </w:rPr>
        <w:t>)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F6947">
        <w:rPr>
          <w:rFonts w:cs="Arial"/>
          <w:b/>
          <w:sz w:val="18"/>
          <w:szCs w:val="18"/>
          <w:lang w:val="en-ZA"/>
        </w:rPr>
        <w:t>Indicator</w:t>
      </w:r>
      <w:r w:rsidR="002F6947">
        <w:rPr>
          <w:rFonts w:cs="Arial"/>
          <w:b/>
          <w:sz w:val="18"/>
          <w:szCs w:val="18"/>
          <w:lang w:val="en-ZA"/>
        </w:rPr>
        <w:tab/>
      </w:r>
      <w:r w:rsidR="002F6947" w:rsidRPr="002F6947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January 2021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January, 22 April, 22 July, 22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January, 26 April, 26 July, 26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F6947" w:rsidRPr="002F6947">
        <w:rPr>
          <w:rFonts w:cs="Arial"/>
          <w:sz w:val="18"/>
          <w:szCs w:val="18"/>
          <w:lang w:val="en-ZA"/>
        </w:rPr>
        <w:t>by 17:00 on</w:t>
      </w:r>
      <w:r w:rsidR="002F6947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21 January, 21 April, 21 July, 21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 w:rsidR="00102F55" w:rsidRPr="00102F55">
        <w:rPr>
          <w:sz w:val="18"/>
          <w:szCs w:val="18"/>
          <w:lang w:val="en-ZA"/>
        </w:rPr>
        <w:t>Modified</w:t>
      </w:r>
      <w:r w:rsidR="00102F55">
        <w:rPr>
          <w:b/>
          <w:sz w:val="18"/>
          <w:szCs w:val="18"/>
          <w:lang w:val="en-ZA"/>
        </w:rPr>
        <w:t xml:space="preserve"> </w:t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ZAG000108713</w:t>
      </w:r>
    </w:p>
    <w:p w:rsidR="002F6947" w:rsidRPr="0029176C" w:rsidRDefault="002F694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2F6947">
        <w:rPr>
          <w:rFonts w:cs="Arial"/>
          <w:sz w:val="18"/>
          <w:szCs w:val="18"/>
          <w:lang w:val="en-ZA"/>
        </w:rPr>
        <w:t>Unsecured Notes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5D2AC7" w:rsidRPr="007A14BD" w:rsidRDefault="005D2AC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F6947" w:rsidRPr="007A14BD" w:rsidRDefault="00102F55" w:rsidP="002F6947">
      <w:pPr>
        <w:spacing w:before="20" w:after="20" w:line="312" w:lineRule="auto"/>
        <w:ind w:right="119"/>
        <w:jc w:val="both"/>
        <w:rPr>
          <w:rFonts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Tumi Mphahlele</w:t>
      </w:r>
      <w:r w:rsidR="002F6947" w:rsidRPr="00C93850">
        <w:rPr>
          <w:rFonts w:eastAsia="Times New Roman" w:cs="Arial"/>
          <w:sz w:val="18"/>
          <w:szCs w:val="18"/>
          <w:lang w:val="en-ZA"/>
        </w:rPr>
        <w:tab/>
      </w:r>
      <w:r w:rsidR="002F6947" w:rsidRPr="00C93850">
        <w:rPr>
          <w:rFonts w:eastAsia="Times New Roman" w:cs="Arial"/>
          <w:sz w:val="18"/>
          <w:szCs w:val="18"/>
          <w:lang w:val="en-ZA"/>
        </w:rPr>
        <w:tab/>
      </w:r>
      <w:r w:rsidR="002F6947" w:rsidRPr="00C93850">
        <w:rPr>
          <w:rFonts w:eastAsia="Times New Roman" w:cs="Arial"/>
          <w:sz w:val="18"/>
          <w:szCs w:val="18"/>
          <w:lang w:val="en-ZA"/>
        </w:rPr>
        <w:tab/>
        <w:t xml:space="preserve">     </w:t>
      </w:r>
      <w:r>
        <w:rPr>
          <w:rFonts w:eastAsia="Times New Roman" w:cs="Arial"/>
          <w:sz w:val="18"/>
          <w:szCs w:val="18"/>
          <w:lang w:val="en-ZA"/>
        </w:rPr>
        <w:t xml:space="preserve">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+27 11 2828421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332B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332B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332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332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2F55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94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2AC7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144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32BF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4C1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D79DBB0-ED6C-4828-B50D-65C835218777}"/>
</file>

<file path=customXml/itemProps2.xml><?xml version="1.0" encoding="utf-8"?>
<ds:datastoreItem xmlns:ds="http://schemas.openxmlformats.org/officeDocument/2006/customXml" ds:itemID="{51EDE03C-1814-48C6-803F-5D55B04551B2}"/>
</file>

<file path=customXml/itemProps3.xml><?xml version="1.0" encoding="utf-8"?>
<ds:datastoreItem xmlns:ds="http://schemas.openxmlformats.org/officeDocument/2006/customXml" ds:itemID="{8B811799-1315-4CEC-8976-1DDD4946B28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35</TotalTime>
  <Pages>2</Pages>
  <Words>215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Listing-FRC182-12Sep2013</dc:title>
  <dc:subject/>
  <dc:creator>Johannesburg Stock Exchange</dc:creator>
  <cp:keywords/>
  <cp:lastModifiedBy>JSEUser</cp:lastModifiedBy>
  <cp:revision>15</cp:revision>
  <cp:lastPrinted>2012-01-03T09:35:00Z</cp:lastPrinted>
  <dcterms:created xsi:type="dcterms:W3CDTF">2012-03-13T10:41:00Z</dcterms:created>
  <dcterms:modified xsi:type="dcterms:W3CDTF">2013-09-12T09:08:00Z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135500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